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EF">
        <w:rPr>
          <w:rFonts w:ascii="Times New Roman" w:hAnsi="Times New Roman" w:cs="Times New Roman"/>
          <w:b/>
          <w:sz w:val="24"/>
          <w:szCs w:val="24"/>
        </w:rPr>
        <w:t>Забайкальским работодателям необходимо подтвердить основной вид экономической деятельности до 17 апреля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3EF" w:rsidRDefault="00D22DC4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ОСФР</w:t>
      </w:r>
      <w:r w:rsidR="00F733EF" w:rsidRPr="00F733EF">
        <w:rPr>
          <w:rFonts w:ascii="Times New Roman" w:hAnsi="Times New Roman" w:cs="Times New Roman"/>
          <w:sz w:val="24"/>
          <w:szCs w:val="24"/>
        </w:rPr>
        <w:t xml:space="preserve"> по Забайкальскому краю информирует  страхователей, что в период до 15 апреля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F733EF" w:rsidRPr="00F733EF">
        <w:rPr>
          <w:rFonts w:ascii="Times New Roman" w:hAnsi="Times New Roman" w:cs="Times New Roman"/>
          <w:sz w:val="24"/>
          <w:szCs w:val="24"/>
        </w:rPr>
        <w:t xml:space="preserve"> проходит ежегодная кампания по подтверждению основного вида экономической деятельности  страхователей.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Так как в 2023 году 15 апреля выпадает на выходной день, срок подачи документов переносится на ближайший рабочий день – 17 апреля.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Подтвердить ОВЭД обязаны юридические лица любой организационно-правовой формы, а также их подразделения, являющиеся самостоятельными классификационными единицами. ОВЭД – это вид экономической деятельности, который по итогам предыдущего года являлся для страхователя основным. ОВЭД определяется страхователем самостоятельно и носит заявительный характер.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D22DC4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33EF" w:rsidRPr="00F733EF">
        <w:rPr>
          <w:rFonts w:ascii="Times New Roman" w:hAnsi="Times New Roman" w:cs="Times New Roman"/>
          <w:sz w:val="24"/>
          <w:szCs w:val="24"/>
        </w:rPr>
        <w:t>сновным видом экономической деятельности для коммерческой деятельности является тот вид, который по итогам предыдущего года имеет наибольший удельный вес в общем объеме выпущенной продукции и оказанных услуг. Для некоммерческой организации основной деятельностью становится та, в которой по итогам предыдущего года было занято наибольшее количество работников организации.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 xml:space="preserve">Ежегодная процедура по подтверждению основного вида экономической деятельности необходима для определения размера страхового тарифа на травматизм, исходя из которого работодатель будет </w:t>
      </w:r>
      <w:proofErr w:type="gramStart"/>
      <w:r w:rsidRPr="00F733EF">
        <w:rPr>
          <w:rFonts w:ascii="Times New Roman" w:hAnsi="Times New Roman" w:cs="Times New Roman"/>
          <w:sz w:val="24"/>
          <w:szCs w:val="24"/>
        </w:rPr>
        <w:t>рассчитывать</w:t>
      </w:r>
      <w:proofErr w:type="gramEnd"/>
      <w:r w:rsidRPr="00F733EF">
        <w:rPr>
          <w:rFonts w:ascii="Times New Roman" w:hAnsi="Times New Roman" w:cs="Times New Roman"/>
          <w:sz w:val="24"/>
          <w:szCs w:val="24"/>
        </w:rPr>
        <w:t xml:space="preserve"> и уплачивать страховые взносы за своих сотрудников в текущем году. Чем выше класс профессионального риска, к которому относится ОВЭД, тем выше размер страхового тарифа.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Исключение составляют страхователи - физические лица, которым подтверждать ОВЭД не требуется. Основной вид экономической деятельности таких страхователей соответствует основному виду деятельности, указанному в едином государственном реестре индивидуальных предпринимателей (ЕГРИП).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 xml:space="preserve">В текущем году продолжают действовать 32 </w:t>
      </w:r>
      <w:proofErr w:type="gramStart"/>
      <w:r w:rsidRPr="00F733EF">
        <w:rPr>
          <w:rFonts w:ascii="Times New Roman" w:hAnsi="Times New Roman" w:cs="Times New Roman"/>
          <w:sz w:val="24"/>
          <w:szCs w:val="24"/>
        </w:rPr>
        <w:t>страховых</w:t>
      </w:r>
      <w:proofErr w:type="gramEnd"/>
      <w:r w:rsidRPr="00F733EF">
        <w:rPr>
          <w:rFonts w:ascii="Times New Roman" w:hAnsi="Times New Roman" w:cs="Times New Roman"/>
          <w:sz w:val="24"/>
          <w:szCs w:val="24"/>
        </w:rPr>
        <w:t xml:space="preserve"> тарифа (от 0,2 до 8,5%), дифференцированных по видам экономической деятельности (ОВЭД) в зависимости от класса профессионального риска.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Для подтверждения ОВЭД страхователь обязан не позднее 17 апреля 2022 года представить в региональное отделение Социального ф</w:t>
      </w:r>
      <w:r>
        <w:rPr>
          <w:rFonts w:ascii="Times New Roman" w:hAnsi="Times New Roman" w:cs="Times New Roman"/>
          <w:sz w:val="24"/>
          <w:szCs w:val="24"/>
        </w:rPr>
        <w:t>онда России следующие документы</w:t>
      </w:r>
      <w:r w:rsidRPr="00F733EF">
        <w:rPr>
          <w:rFonts w:ascii="Times New Roman" w:hAnsi="Times New Roman" w:cs="Times New Roman"/>
          <w:sz w:val="24"/>
          <w:szCs w:val="24"/>
        </w:rPr>
        <w:t>: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заявление,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справку-подтверждение,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копию пояснительной записки (кроме страхователей-субъектов малого предпринимательства).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Забайкальские страхователи могут представить документы любым удобным для них способом: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через портал государственных услуг,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через Личный кабинет страхователя,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3EF">
        <w:rPr>
          <w:rFonts w:ascii="Times New Roman" w:hAnsi="Times New Roman" w:cs="Times New Roman"/>
          <w:sz w:val="24"/>
          <w:szCs w:val="24"/>
        </w:rPr>
        <w:tab/>
        <w:t>через «Шлюз приема электронных документов» с использованием программных сре</w:t>
      </w:r>
      <w:proofErr w:type="gramStart"/>
      <w:r w:rsidRPr="00F733EF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733EF">
        <w:rPr>
          <w:rFonts w:ascii="Times New Roman" w:hAnsi="Times New Roman" w:cs="Times New Roman"/>
          <w:sz w:val="24"/>
          <w:szCs w:val="24"/>
        </w:rPr>
        <w:t>ециальных операторов,</w:t>
      </w: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DC4">
        <w:rPr>
          <w:rFonts w:ascii="Times New Roman" w:hAnsi="Times New Roman" w:cs="Times New Roman"/>
          <w:sz w:val="24"/>
          <w:szCs w:val="24"/>
        </w:rPr>
        <w:tab/>
      </w:r>
      <w:r w:rsidRPr="00F733EF">
        <w:rPr>
          <w:rFonts w:ascii="Times New Roman" w:hAnsi="Times New Roman" w:cs="Times New Roman"/>
          <w:sz w:val="24"/>
          <w:szCs w:val="24"/>
        </w:rPr>
        <w:t>в клиентских службах СФР или офисах МФЦ.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При подаче заявления и других документов посредством электронной связи через портал государственных услуг необходимо их заверение электронной подписью в соответствии с законодательством Российской Федерации.</w:t>
      </w: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D22DC4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работодателям, которые своевременно не подтвердят ОВЭД, будет установлен максимальный тариф.</w:t>
      </w: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Pr="00F733EF" w:rsidRDefault="00F733EF" w:rsidP="00F733EF">
      <w:pPr>
        <w:spacing w:after="0"/>
        <w:ind w:lef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Астраханцева В.Г.</w:t>
      </w:r>
    </w:p>
    <w:p w:rsidR="00A33FD6" w:rsidRPr="00F733EF" w:rsidRDefault="00A33FD6" w:rsidP="00F733EF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Pr="00F32C2D" w:rsidRDefault="00A33FD6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C7142"/>
    <w:rsid w:val="005E3813"/>
    <w:rsid w:val="006C7467"/>
    <w:rsid w:val="006E1DF3"/>
    <w:rsid w:val="006F0E26"/>
    <w:rsid w:val="00705DAD"/>
    <w:rsid w:val="00861B2C"/>
    <w:rsid w:val="00A33FD6"/>
    <w:rsid w:val="00A6366C"/>
    <w:rsid w:val="00A86DC4"/>
    <w:rsid w:val="00AB78B2"/>
    <w:rsid w:val="00C41022"/>
    <w:rsid w:val="00C60977"/>
    <w:rsid w:val="00C64D16"/>
    <w:rsid w:val="00CF18CF"/>
    <w:rsid w:val="00D22DC4"/>
    <w:rsid w:val="00D7279D"/>
    <w:rsid w:val="00E827B0"/>
    <w:rsid w:val="00F1519C"/>
    <w:rsid w:val="00F32C2D"/>
    <w:rsid w:val="00F7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2023-02-09T01:48:00Z</dcterms:created>
  <dcterms:modified xsi:type="dcterms:W3CDTF">2023-02-13T00:39:00Z</dcterms:modified>
</cp:coreProperties>
</file>